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8A" w:rsidRPr="00495347" w:rsidRDefault="00495347" w:rsidP="00495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pPr w:leftFromText="180" w:rightFromText="180" w:horzAnchor="margin" w:tblpY="432"/>
        <w:tblW w:w="4994" w:type="pct"/>
        <w:tblLook w:val="04A0" w:firstRow="1" w:lastRow="0" w:firstColumn="1" w:lastColumn="0" w:noHBand="0" w:noVBand="1"/>
      </w:tblPr>
      <w:tblGrid>
        <w:gridCol w:w="3969"/>
        <w:gridCol w:w="5375"/>
      </w:tblGrid>
      <w:tr w:rsidR="00777A8A" w:rsidRPr="00884B2C" w:rsidTr="002B1C4A">
        <w:tc>
          <w:tcPr>
            <w:tcW w:w="2124" w:type="pct"/>
            <w:shd w:val="clear" w:color="auto" w:fill="auto"/>
          </w:tcPr>
          <w:p w:rsidR="00777A8A" w:rsidRPr="00884B2C" w:rsidRDefault="00777A8A" w:rsidP="007D046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777A8A" w:rsidRPr="00884B2C" w:rsidRDefault="00777A8A" w:rsidP="007D0469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77A8A" w:rsidRPr="00884B2C" w:rsidTr="002B1C4A">
        <w:tc>
          <w:tcPr>
            <w:tcW w:w="2124" w:type="pct"/>
            <w:shd w:val="clear" w:color="auto" w:fill="auto"/>
          </w:tcPr>
          <w:p w:rsidR="00777A8A" w:rsidRPr="00884B2C" w:rsidRDefault="00777A8A" w:rsidP="003240A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E9" w:rsidRDefault="00E45AE9" w:rsidP="003240A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64CBE792" wp14:editId="12B4098F">
                  <wp:extent cx="2343150" cy="2879655"/>
                  <wp:effectExtent l="0" t="0" r="0" b="0"/>
                  <wp:docPr id="2" name="Рисунок 2" descr="C:\Users\ilysh\Downloads\IMG_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ysh\Downloads\IMG_31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0"/>
                          <a:stretch/>
                        </pic:blipFill>
                        <pic:spPr bwMode="auto">
                          <a:xfrm>
                            <a:off x="0" y="0"/>
                            <a:ext cx="234343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7A8A" w:rsidRPr="00884B2C" w:rsidRDefault="00777A8A" w:rsidP="003240A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2B1C4A" w:rsidRDefault="002B1C4A" w:rsidP="0032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242C" w:rsidRPr="007B242C" w:rsidRDefault="007B242C" w:rsidP="0032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2C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председателя организационного комитета,</w:t>
            </w:r>
          </w:p>
          <w:p w:rsidR="00777A8A" w:rsidRPr="007B242C" w:rsidRDefault="007B242C" w:rsidP="0032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2C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="00777A8A" w:rsidRPr="007B242C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</w:t>
            </w:r>
            <w:r w:rsidR="00E15F00" w:rsidRPr="007B242C">
              <w:rPr>
                <w:rFonts w:ascii="Times New Roman" w:hAnsi="Times New Roman" w:cs="Times New Roman"/>
                <w:sz w:val="28"/>
                <w:szCs w:val="28"/>
              </w:rPr>
              <w:t>физического воспитания и основ военной подготовки</w:t>
            </w:r>
            <w:r w:rsidRPr="007B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C4A">
              <w:rPr>
                <w:rFonts w:ascii="Times New Roman" w:hAnsi="Times New Roman" w:cs="Times New Roman"/>
                <w:sz w:val="28"/>
                <w:szCs w:val="28"/>
              </w:rPr>
              <w:t>СПбГУВМ</w:t>
            </w:r>
            <w:proofErr w:type="spellEnd"/>
          </w:p>
          <w:p w:rsidR="00E15F00" w:rsidRPr="007B242C" w:rsidRDefault="007B242C" w:rsidP="0032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2C">
              <w:rPr>
                <w:rFonts w:ascii="Times New Roman" w:hAnsi="Times New Roman" w:cs="Times New Roman"/>
                <w:sz w:val="28"/>
                <w:szCs w:val="28"/>
              </w:rPr>
              <w:t>канд.</w:t>
            </w:r>
            <w:r w:rsidR="00E15F00" w:rsidRPr="007B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F00" w:rsidRPr="007B242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B2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F00" w:rsidRPr="007B242C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  <w:r w:rsidRPr="007B242C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7B242C" w:rsidRPr="007B242C" w:rsidRDefault="007B242C" w:rsidP="0032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2C">
              <w:rPr>
                <w:rFonts w:ascii="Times New Roman" w:hAnsi="Times New Roman" w:cs="Times New Roman"/>
                <w:sz w:val="28"/>
                <w:szCs w:val="28"/>
              </w:rPr>
              <w:t>мастера спорта по гиревому спорту</w:t>
            </w:r>
          </w:p>
          <w:p w:rsidR="00777A8A" w:rsidRDefault="002B1C4A" w:rsidP="003240A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42C">
              <w:rPr>
                <w:rFonts w:ascii="Times New Roman" w:hAnsi="Times New Roman" w:cs="Times New Roman"/>
                <w:b/>
                <w:sz w:val="28"/>
                <w:szCs w:val="28"/>
              </w:rPr>
              <w:t>Живодерова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2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B242C">
              <w:rPr>
                <w:rFonts w:ascii="Times New Roman" w:hAnsi="Times New Roman" w:cs="Times New Roman"/>
                <w:b/>
                <w:sz w:val="28"/>
                <w:szCs w:val="28"/>
              </w:rPr>
              <w:t>алерьевича</w:t>
            </w:r>
          </w:p>
          <w:p w:rsidR="002B1C4A" w:rsidRPr="00DE3C85" w:rsidRDefault="002B1C4A" w:rsidP="00324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E3C85">
              <w:rPr>
                <w:rFonts w:ascii="Times New Roman" w:eastAsia="Calibri" w:hAnsi="Times New Roman" w:cs="Times New Roman"/>
                <w:sz w:val="30"/>
                <w:szCs w:val="30"/>
              </w:rPr>
              <w:t>участникам и гостям</w:t>
            </w:r>
          </w:p>
          <w:p w:rsidR="002B1C4A" w:rsidRPr="002B1C4A" w:rsidRDefault="002B1C4A" w:rsidP="0032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1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Межвузовской научно-практической конференции</w:t>
            </w:r>
          </w:p>
          <w:p w:rsidR="002B1C4A" w:rsidRPr="00884B2C" w:rsidRDefault="002B1C4A" w:rsidP="0032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2B1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ктуальные вопросы оздоровления, адаптивной физической культуры, адаптивного физического воспитания и спорта»</w:t>
            </w:r>
            <w:r w:rsidR="00495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17BA" w:rsidRPr="006017BA" w:rsidRDefault="002B1C4A" w:rsidP="003240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</w:pPr>
      <w:r w:rsidRPr="00B808C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Уважаемые участники</w:t>
      </w:r>
      <w:r w:rsidR="00EA336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,</w:t>
      </w:r>
      <w:r w:rsidR="00DA402E"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  <w:t xml:space="preserve"> </w:t>
      </w:r>
      <w:r w:rsidR="00DA402E" w:rsidRPr="00DA402E"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  <w:t>почётные гости, руководители образовательных организаций и ведущие специалисты в области</w:t>
      </w:r>
      <w:r w:rsidR="00DA402E"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  <w:t xml:space="preserve"> физической культуры и спорта</w:t>
      </w:r>
      <w:r w:rsidR="00DA402E" w:rsidRPr="00DA402E"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  <w:t>, добро пожаловать на Межвузовскую научно-практическую конференцию «Актуальные вопросы оздоровления, адаптивной физической культуры, адаптивного физического воспитания и спорта»!</w:t>
      </w:r>
      <w:r w:rsidR="006017BA"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  <w:t>!</w:t>
      </w:r>
    </w:p>
    <w:p w:rsidR="00080350" w:rsidRPr="007B242C" w:rsidRDefault="00080350" w:rsidP="00324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47" w:rsidRPr="00495347" w:rsidRDefault="00495347" w:rsidP="00324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19" w:rsidRPr="00E92519" w:rsidRDefault="007A17A0" w:rsidP="00324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К</w:t>
      </w:r>
      <w:r w:rsidRPr="007A17A0">
        <w:rPr>
          <w:rFonts w:ascii="Times New Roman" w:eastAsia="Calibri" w:hAnsi="Times New Roman" w:cs="Times New Roman"/>
          <w:sz w:val="28"/>
          <w:szCs w:val="28"/>
        </w:rPr>
        <w:t>онференция предоставляет уникальную платформу для обсуждения передовых идей, результатов исследований и практического опыта в сфере физической реабилитации, адаптивной физической активности и оздоровления лиц с ограниченными возможностями здоровья (ОВЗ). Основными темами конференции являются:</w:t>
      </w:r>
    </w:p>
    <w:p w:rsidR="00E92519" w:rsidRPr="00E92519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Современное состояние и перспективы развития адаптивной и оздоровительной физической культуры, адаптивного физического воспитания и спорта в Российской Федерации.</w:t>
      </w:r>
      <w:r w:rsidR="00DF1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8D2" w:rsidRPr="00DF18D2">
        <w:rPr>
          <w:rFonts w:ascii="Times New Roman" w:hAnsi="Times New Roman" w:cs="Times New Roman"/>
          <w:bCs/>
          <w:sz w:val="28"/>
          <w:szCs w:val="28"/>
        </w:rPr>
        <w:t>В этом разделе будут представлены доклады, освещающие текущее состояние адаптивной физической культуры в нашей стране, особенности ее развития, вызовы и перспективные направления. Будут обсуждаться вопросы внедрения современных технологий и инновационных методов в реабилитационных процессах, интеграции лиц с ОВЗ в физическую культуру и спорт, а также государственной политики в этой области.</w:t>
      </w:r>
    </w:p>
    <w:p w:rsidR="00E92519" w:rsidRPr="00E92519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lastRenderedPageBreak/>
        <w:t>Влияние адаптивной двигательной активности на организм лиц с ОВЗ.</w:t>
      </w:r>
      <w:r w:rsidR="00DF1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8D2" w:rsidRPr="00DF18D2">
        <w:rPr>
          <w:rFonts w:ascii="Times New Roman" w:hAnsi="Times New Roman" w:cs="Times New Roman"/>
          <w:bCs/>
          <w:sz w:val="28"/>
          <w:szCs w:val="28"/>
        </w:rPr>
        <w:t>Мы уделим особое внимание научным данным о влиянии физической активности на различные системы организма лиц с ОВЗ. Будут рассмотрены вопросы адаптации к различным видам физической активности, физиологические и психологические эффекты тренировок, а также роль адаптивной двигательной активности в профилактике и лечении сопутствующих заболеваний.</w:t>
      </w:r>
    </w:p>
    <w:p w:rsidR="00E92519" w:rsidRPr="00DF18D2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Средства и методы адаптивной и оздоровительной физической культуры при заболеваниях и повреждениях опорно-двигательного аппарата</w:t>
      </w:r>
      <w:r w:rsidR="006C4973" w:rsidRPr="006C4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973">
        <w:rPr>
          <w:rFonts w:ascii="Times New Roman" w:hAnsi="Times New Roman" w:cs="Times New Roman"/>
          <w:bCs/>
          <w:sz w:val="28"/>
          <w:szCs w:val="28"/>
        </w:rPr>
        <w:t>(</w:t>
      </w:r>
      <w:r w:rsidR="006C4973" w:rsidRPr="00DF18D2">
        <w:rPr>
          <w:rFonts w:ascii="Times New Roman" w:hAnsi="Times New Roman" w:cs="Times New Roman"/>
          <w:bCs/>
          <w:sz w:val="28"/>
          <w:szCs w:val="28"/>
        </w:rPr>
        <w:t>ОДА</w:t>
      </w:r>
      <w:r w:rsidR="006C4973">
        <w:rPr>
          <w:rFonts w:ascii="Times New Roman" w:hAnsi="Times New Roman" w:cs="Times New Roman"/>
          <w:bCs/>
          <w:sz w:val="28"/>
          <w:szCs w:val="28"/>
        </w:rPr>
        <w:t>)</w:t>
      </w:r>
      <w:r w:rsidRPr="00E92519">
        <w:rPr>
          <w:rFonts w:ascii="Times New Roman" w:hAnsi="Times New Roman" w:cs="Times New Roman"/>
          <w:bCs/>
          <w:sz w:val="28"/>
          <w:szCs w:val="28"/>
        </w:rPr>
        <w:t>.</w:t>
      </w:r>
      <w:r w:rsidR="00D370F6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DF18D2" w:rsidRPr="00DF18D2">
        <w:rPr>
          <w:rFonts w:ascii="Times New Roman" w:hAnsi="Times New Roman" w:cs="Times New Roman"/>
          <w:bCs/>
          <w:sz w:val="28"/>
          <w:szCs w:val="28"/>
        </w:rPr>
        <w:t xml:space="preserve">аздел будет посвящен практическим аспектам применения адаптивной физической культуры при различных заболеваниях и травмах ОДА. Будут представлены современные методики </w:t>
      </w:r>
      <w:proofErr w:type="spellStart"/>
      <w:r w:rsidR="00DF18D2" w:rsidRPr="00DF18D2">
        <w:rPr>
          <w:rFonts w:ascii="Times New Roman" w:hAnsi="Times New Roman" w:cs="Times New Roman"/>
          <w:bCs/>
          <w:sz w:val="28"/>
          <w:szCs w:val="28"/>
        </w:rPr>
        <w:t>кинезитерапии</w:t>
      </w:r>
      <w:proofErr w:type="spellEnd"/>
      <w:r w:rsidR="00DF18D2" w:rsidRPr="00DF18D2">
        <w:rPr>
          <w:rFonts w:ascii="Times New Roman" w:hAnsi="Times New Roman" w:cs="Times New Roman"/>
          <w:bCs/>
          <w:sz w:val="28"/>
          <w:szCs w:val="28"/>
        </w:rPr>
        <w:t>, физиотерапевтические процедуры, массаж и другие средства реабилитации, направленные на восстановление функций ОДА, улучшение подвижности и повышение качества жизни</w:t>
      </w:r>
      <w:r w:rsidR="006C4973">
        <w:rPr>
          <w:rFonts w:ascii="Times New Roman" w:hAnsi="Times New Roman" w:cs="Times New Roman"/>
          <w:bCs/>
          <w:sz w:val="28"/>
          <w:szCs w:val="28"/>
        </w:rPr>
        <w:t xml:space="preserve"> студентов</w:t>
      </w:r>
      <w:r w:rsidR="00DF18D2" w:rsidRPr="00DF18D2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19" w:rsidRPr="00E92519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Оздоровительные технологии, профилактика заболеваний и формирование здорового образа жизни.</w:t>
      </w:r>
      <w:r w:rsidR="00E117F4" w:rsidRPr="00E117F4">
        <w:t xml:space="preserve"> </w:t>
      </w:r>
      <w:r w:rsidR="00E117F4" w:rsidRPr="00E117F4">
        <w:rPr>
          <w:rFonts w:ascii="Times New Roman" w:hAnsi="Times New Roman" w:cs="Times New Roman"/>
          <w:bCs/>
          <w:sz w:val="28"/>
          <w:szCs w:val="28"/>
        </w:rPr>
        <w:t xml:space="preserve">В этом разделе будут рассмотрены актуальные оздоровительные технологии, такие как йога, </w:t>
      </w:r>
      <w:proofErr w:type="spellStart"/>
      <w:r w:rsidR="00E117F4" w:rsidRPr="00E117F4">
        <w:rPr>
          <w:rFonts w:ascii="Times New Roman" w:hAnsi="Times New Roman" w:cs="Times New Roman"/>
          <w:bCs/>
          <w:sz w:val="28"/>
          <w:szCs w:val="28"/>
        </w:rPr>
        <w:t>пилатес</w:t>
      </w:r>
      <w:proofErr w:type="spellEnd"/>
      <w:r w:rsidR="00E117F4" w:rsidRPr="00E117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17F4" w:rsidRPr="00E117F4">
        <w:rPr>
          <w:rFonts w:ascii="Times New Roman" w:hAnsi="Times New Roman" w:cs="Times New Roman"/>
          <w:bCs/>
          <w:sz w:val="28"/>
          <w:szCs w:val="28"/>
        </w:rPr>
        <w:t>калланетика</w:t>
      </w:r>
      <w:proofErr w:type="spellEnd"/>
      <w:r w:rsidR="00E117F4" w:rsidRPr="00E117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17F4" w:rsidRPr="00E117F4">
        <w:rPr>
          <w:rFonts w:ascii="Times New Roman" w:hAnsi="Times New Roman" w:cs="Times New Roman"/>
          <w:bCs/>
          <w:sz w:val="28"/>
          <w:szCs w:val="28"/>
        </w:rPr>
        <w:t>стретчинг</w:t>
      </w:r>
      <w:proofErr w:type="spellEnd"/>
      <w:r w:rsidR="00E117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17F4">
        <w:rPr>
          <w:rFonts w:ascii="Times New Roman" w:hAnsi="Times New Roman" w:cs="Times New Roman"/>
          <w:bCs/>
          <w:sz w:val="28"/>
          <w:szCs w:val="28"/>
        </w:rPr>
        <w:t>синхрогимнастика</w:t>
      </w:r>
      <w:proofErr w:type="spellEnd"/>
      <w:r w:rsidR="00E117F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117F4">
        <w:rPr>
          <w:rFonts w:ascii="Times New Roman" w:hAnsi="Times New Roman" w:cs="Times New Roman"/>
          <w:bCs/>
          <w:sz w:val="28"/>
          <w:szCs w:val="28"/>
        </w:rPr>
        <w:t>биогимнастика</w:t>
      </w:r>
      <w:proofErr w:type="spellEnd"/>
      <w:r w:rsidR="00E117F4" w:rsidRPr="00E117F4">
        <w:rPr>
          <w:rFonts w:ascii="Times New Roman" w:hAnsi="Times New Roman" w:cs="Times New Roman"/>
          <w:bCs/>
          <w:sz w:val="28"/>
          <w:szCs w:val="28"/>
        </w:rPr>
        <w:t xml:space="preserve"> и другие, которые широко применяются для улучшения физического и психоэмоционального здоровья. Будут обсуждаться вопросы мотивации к здоровому образу жизни, формирования здоровых привычек и профилактики заболеваний.</w:t>
      </w:r>
    </w:p>
    <w:p w:rsidR="00E92519" w:rsidRPr="00E92519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Контроль функционального состояния лиц с ОВЗ.</w:t>
      </w:r>
      <w:r w:rsidR="00F73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0F1" w:rsidRPr="00F730F1">
        <w:rPr>
          <w:rFonts w:ascii="Times New Roman" w:hAnsi="Times New Roman" w:cs="Times New Roman"/>
          <w:bCs/>
          <w:sz w:val="28"/>
          <w:szCs w:val="28"/>
        </w:rPr>
        <w:t>Мы рассмотрим различные методы контроля функ</w:t>
      </w:r>
      <w:r w:rsidR="00F730F1">
        <w:rPr>
          <w:rFonts w:ascii="Times New Roman" w:hAnsi="Times New Roman" w:cs="Times New Roman"/>
          <w:bCs/>
          <w:sz w:val="28"/>
          <w:szCs w:val="28"/>
        </w:rPr>
        <w:t>ционального состояния лиц с ОВЗ</w:t>
      </w:r>
      <w:r w:rsidR="00F730F1" w:rsidRPr="00F730F1">
        <w:rPr>
          <w:rFonts w:ascii="Times New Roman" w:hAnsi="Times New Roman" w:cs="Times New Roman"/>
          <w:bCs/>
          <w:sz w:val="28"/>
          <w:szCs w:val="28"/>
        </w:rPr>
        <w:t>. Будут представлены современные технологии мониторинга физической активности и фитнес-</w:t>
      </w:r>
      <w:proofErr w:type="spellStart"/>
      <w:r w:rsidR="00F730F1" w:rsidRPr="00F730F1">
        <w:rPr>
          <w:rFonts w:ascii="Times New Roman" w:hAnsi="Times New Roman" w:cs="Times New Roman"/>
          <w:bCs/>
          <w:sz w:val="28"/>
          <w:szCs w:val="28"/>
        </w:rPr>
        <w:t>трекеры</w:t>
      </w:r>
      <w:proofErr w:type="spellEnd"/>
      <w:r w:rsidR="00F730F1" w:rsidRPr="00F730F1">
        <w:rPr>
          <w:rFonts w:ascii="Times New Roman" w:hAnsi="Times New Roman" w:cs="Times New Roman"/>
          <w:bCs/>
          <w:sz w:val="28"/>
          <w:szCs w:val="28"/>
        </w:rPr>
        <w:t>, их роль в оценке эффективности реабилитационных программ и обеспечении безопасности занятий адаптивной физической культурой.</w:t>
      </w:r>
    </w:p>
    <w:p w:rsidR="00E92519" w:rsidRPr="00E92519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Психолого-педагогические аспекты адаптивной и оздоровительной физической культуры в формировании здорового образа жизни.</w:t>
      </w:r>
      <w:r w:rsidR="002F6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8C6" w:rsidRPr="002F68C6">
        <w:rPr>
          <w:rFonts w:ascii="Times New Roman" w:hAnsi="Times New Roman" w:cs="Times New Roman"/>
          <w:bCs/>
          <w:sz w:val="28"/>
          <w:szCs w:val="28"/>
        </w:rPr>
        <w:t>Этот раздел будет посвящен психологическим и педагогическим аспектам адаптивной физической культуры. Будут рассмотрены вопросы формирования мотивации к занятиям</w:t>
      </w:r>
      <w:r w:rsidR="006C4973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культурой</w:t>
      </w:r>
      <w:r w:rsidR="002F68C6" w:rsidRPr="002F68C6">
        <w:rPr>
          <w:rFonts w:ascii="Times New Roman" w:hAnsi="Times New Roman" w:cs="Times New Roman"/>
          <w:bCs/>
          <w:sz w:val="28"/>
          <w:szCs w:val="28"/>
        </w:rPr>
        <w:t>, устранения психологических барьеров, развития личностных качеств и социальных навыков у лиц с ОВЗ.</w:t>
      </w:r>
    </w:p>
    <w:p w:rsidR="00E92519" w:rsidRPr="002F68C6" w:rsidRDefault="00E92519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519">
        <w:rPr>
          <w:rFonts w:ascii="Times New Roman" w:hAnsi="Times New Roman" w:cs="Times New Roman"/>
          <w:bCs/>
          <w:sz w:val="28"/>
          <w:szCs w:val="28"/>
        </w:rPr>
        <w:t>Направления адаптивной и оздоровительной двигательной рекреации при формировании здорового образа жизни студентов с ОВЗ.</w:t>
      </w:r>
      <w:r w:rsidR="002F6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8C6" w:rsidRPr="002F68C6">
        <w:rPr>
          <w:rFonts w:ascii="Times New Roman" w:hAnsi="Times New Roman" w:cs="Times New Roman"/>
          <w:bCs/>
          <w:sz w:val="28"/>
          <w:szCs w:val="28"/>
        </w:rPr>
        <w:t>В заключительном разделе конференции будут представлены направления адаптивной и оздоровительной двигательной рекреации, которые используются для формирования здорового образа жизни у студентов с ОВЗ. Будут обсуждаться проекты, программы и мероприятия, направленные на привлечение студентов с ОВЗ к физической активности, развитию их физических и творческих способностей, а также созданию инклюзивной среды в образовательных учреждениях.</w:t>
      </w:r>
    </w:p>
    <w:p w:rsidR="00CD17B0" w:rsidRDefault="00CD17B0" w:rsidP="00324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7B0">
        <w:rPr>
          <w:rFonts w:ascii="Times New Roman" w:eastAsia="Calibri" w:hAnsi="Times New Roman" w:cs="Times New Roman"/>
          <w:sz w:val="28"/>
          <w:szCs w:val="28"/>
        </w:rPr>
        <w:lastRenderedPageBreak/>
        <w:t>Мы рады приветствовать на нашей конференции ведущих экспертов и авторитетных лиц в области адаптивной физической культуры, которые поделятся своим опытом и знаниями. К нам присоединилис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ь: </w:t>
      </w:r>
    </w:p>
    <w:p w:rsid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Зиновьев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Дмитрий Сергеевич – главный тренер хоккейной команды «Красная Ракета», основатель социально-спортивной программы «Хоккей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Дружбы», Санкт-Петербург;</w:t>
      </w:r>
    </w:p>
    <w:p w:rsid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Комарова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Елена Михайловна – президент Федерации мно</w:t>
      </w:r>
      <w:r>
        <w:rPr>
          <w:rFonts w:ascii="Times New Roman" w:eastAsia="Calibri" w:hAnsi="Times New Roman" w:cs="Times New Roman"/>
          <w:sz w:val="28"/>
          <w:szCs w:val="28"/>
        </w:rPr>
        <w:t>гоборья ГТО Санкт-Петербурга</w:t>
      </w:r>
      <w:r w:rsidR="00E64D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4D70" w:rsidRPr="00CD17B0">
        <w:rPr>
          <w:rFonts w:ascii="Times New Roman" w:eastAsia="Calibri" w:hAnsi="Times New Roman" w:cs="Times New Roman"/>
          <w:sz w:val="28"/>
          <w:szCs w:val="28"/>
        </w:rPr>
        <w:t>президент</w:t>
      </w:r>
      <w:r w:rsidR="00E64D70" w:rsidRPr="00E6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D70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64D70" w:rsidRPr="00E64D70">
        <w:rPr>
          <w:rFonts w:ascii="Times New Roman" w:eastAsia="Calibri" w:hAnsi="Times New Roman" w:cs="Times New Roman"/>
          <w:sz w:val="28"/>
          <w:szCs w:val="28"/>
        </w:rPr>
        <w:t xml:space="preserve"> функционального многоборья Санкт‑Петербурга</w:t>
      </w:r>
      <w:r w:rsidR="002564A0">
        <w:rPr>
          <w:rFonts w:ascii="Times New Roman" w:eastAsia="Calibri" w:hAnsi="Times New Roman" w:cs="Times New Roman"/>
          <w:sz w:val="28"/>
          <w:szCs w:val="28"/>
        </w:rPr>
        <w:t>, з</w:t>
      </w:r>
      <w:r w:rsidR="002564A0" w:rsidRPr="002564A0">
        <w:rPr>
          <w:rFonts w:ascii="Times New Roman" w:eastAsia="Calibri" w:hAnsi="Times New Roman" w:cs="Times New Roman"/>
          <w:sz w:val="28"/>
          <w:szCs w:val="28"/>
        </w:rPr>
        <w:t>ам.</w:t>
      </w:r>
      <w:r w:rsidR="00256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A0" w:rsidRPr="002564A0">
        <w:rPr>
          <w:rFonts w:ascii="Times New Roman" w:eastAsia="Calibri" w:hAnsi="Times New Roman" w:cs="Times New Roman"/>
          <w:sz w:val="28"/>
          <w:szCs w:val="28"/>
        </w:rPr>
        <w:t>директора Центра спорта Невского района</w:t>
      </w:r>
      <w:r w:rsidR="002564A0">
        <w:rPr>
          <w:rFonts w:ascii="Times New Roman" w:eastAsia="Calibri" w:hAnsi="Times New Roman" w:cs="Times New Roman"/>
          <w:sz w:val="28"/>
          <w:szCs w:val="28"/>
        </w:rPr>
        <w:t>, с</w:t>
      </w:r>
      <w:r w:rsidR="002564A0" w:rsidRPr="002564A0">
        <w:rPr>
          <w:rFonts w:ascii="Times New Roman" w:eastAsia="Calibri" w:hAnsi="Times New Roman" w:cs="Times New Roman"/>
          <w:sz w:val="28"/>
          <w:szCs w:val="28"/>
        </w:rPr>
        <w:t>екретарь Тренерского совета ФПС СПб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Профессорский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состав кафедры теории и методики адаптивного спорта НГУ им. </w:t>
      </w:r>
      <w:r>
        <w:rPr>
          <w:rFonts w:ascii="Times New Roman" w:eastAsia="Calibri" w:hAnsi="Times New Roman" w:cs="Times New Roman"/>
          <w:sz w:val="28"/>
          <w:szCs w:val="28"/>
        </w:rPr>
        <w:t>П.Ф. Лесгафта, Санкт-Петербург;</w:t>
      </w:r>
    </w:p>
    <w:p w:rsid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Беляев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Михаил Григорьевич – Вице-президент по Ассоциации «Национальная студенческая лига спортивного метания ножа», мастер спорта по виду спорта «айкидо», заслуженный мастер боевых искусств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Егорова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Лидия </w:t>
      </w:r>
      <w:proofErr w:type="spellStart"/>
      <w:r w:rsidRPr="00CD17B0">
        <w:rPr>
          <w:rFonts w:ascii="Times New Roman" w:eastAsia="Calibri" w:hAnsi="Times New Roman" w:cs="Times New Roman"/>
          <w:sz w:val="28"/>
          <w:szCs w:val="28"/>
        </w:rPr>
        <w:t>Алиевна</w:t>
      </w:r>
      <w:proofErr w:type="spellEnd"/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7B0">
        <w:rPr>
          <w:rFonts w:ascii="Times New Roman" w:eastAsia="Calibri" w:hAnsi="Times New Roman" w:cs="Times New Roman"/>
          <w:sz w:val="28"/>
          <w:szCs w:val="28"/>
        </w:rPr>
        <w:t>аналитик сектора аналитической работы отдела информационной политики и корпоративных коммуникаций управления Спортивными Сооружениями Тульской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17B0" w:rsidRPr="00CD17B0" w:rsidRDefault="00CD17B0" w:rsidP="003240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738">
        <w:rPr>
          <w:rFonts w:ascii="Times New Roman" w:hAnsi="Times New Roman" w:cs="Times New Roman"/>
          <w:bCs/>
          <w:sz w:val="28"/>
          <w:szCs w:val="28"/>
        </w:rPr>
        <w:t>Петрунина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Светлана Валентиновна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– канд. </w:t>
      </w:r>
      <w:proofErr w:type="spellStart"/>
      <w:r w:rsidRPr="00CD17B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CD17B0">
        <w:rPr>
          <w:rFonts w:ascii="Times New Roman" w:eastAsia="Calibri" w:hAnsi="Times New Roman" w:cs="Times New Roman"/>
          <w:sz w:val="28"/>
          <w:szCs w:val="28"/>
        </w:rPr>
        <w:t>. наук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 доцент кафедры физического воспитания Пензенского государственного университета, тренер-преподаватель ПОСДЮШОР водных видов спорта ДВС "Сура" и "Дельфин", тренер п</w:t>
      </w:r>
      <w:r>
        <w:rPr>
          <w:rFonts w:ascii="Times New Roman" w:eastAsia="Calibri" w:hAnsi="Times New Roman" w:cs="Times New Roman"/>
          <w:sz w:val="28"/>
          <w:szCs w:val="28"/>
        </w:rPr>
        <w:t>о адаптивному плаванию</w:t>
      </w:r>
      <w:r w:rsidRPr="00CD17B0">
        <w:rPr>
          <w:rFonts w:ascii="Times New Roman" w:eastAsia="Calibri" w:hAnsi="Times New Roman" w:cs="Times New Roman"/>
          <w:sz w:val="28"/>
          <w:szCs w:val="28"/>
        </w:rPr>
        <w:t>, судья первой категории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7B0" w:rsidRDefault="00493906" w:rsidP="00324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надеемся, что К</w:t>
      </w:r>
      <w:r w:rsidR="00CD17B0" w:rsidRPr="00CD17B0">
        <w:rPr>
          <w:rFonts w:ascii="Times New Roman" w:eastAsia="Calibri" w:hAnsi="Times New Roman" w:cs="Times New Roman"/>
          <w:sz w:val="28"/>
          <w:szCs w:val="28"/>
        </w:rPr>
        <w:t>онференция станет плодотворной для всех участников, позволит обменяться опытом, получить новые знания и наметить пути дальнейшего развития адаптивной физической культуры, адаптивного ф</w:t>
      </w:r>
      <w:r w:rsidR="0019258D">
        <w:rPr>
          <w:rFonts w:ascii="Times New Roman" w:eastAsia="Calibri" w:hAnsi="Times New Roman" w:cs="Times New Roman"/>
          <w:sz w:val="28"/>
          <w:szCs w:val="28"/>
        </w:rPr>
        <w:t>изического воспитания и спорта в вузе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258D" w:rsidRPr="0019258D">
        <w:rPr>
          <w:rFonts w:ascii="Times New Roman" w:eastAsia="Calibri" w:hAnsi="Times New Roman" w:cs="Times New Roman"/>
          <w:sz w:val="28"/>
          <w:szCs w:val="28"/>
        </w:rPr>
        <w:t>позволит найти наиболее эффективные решения работы со студентами специальных медицинских групп (СМГ), поможет лучше понять текущие проблемы и выявить ключевые точки, способствующие или затрудняющие внедрению современных методов в образовательный процесс студентов (СМГ), а также будет способствовать развитию всестороннего сотрудничества между университетами.</w:t>
      </w:r>
    </w:p>
    <w:p w:rsidR="00CD17B0" w:rsidRDefault="00CD17B0" w:rsidP="00324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7B0">
        <w:rPr>
          <w:rFonts w:ascii="Times New Roman" w:eastAsia="Calibri" w:hAnsi="Times New Roman" w:cs="Times New Roman"/>
          <w:sz w:val="28"/>
          <w:szCs w:val="28"/>
        </w:rPr>
        <w:t xml:space="preserve">Выражаем особую благодарность организаторам и партнерам конференции за их вклад в популяризацию адаптивной физической культуры и создание благоприятных условий для занятий спортом лиц с ОВЗ. </w:t>
      </w:r>
    </w:p>
    <w:p w:rsidR="00117D06" w:rsidRDefault="00117D06" w:rsidP="004D1D9F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7B0" w:rsidRPr="0019258D" w:rsidRDefault="00CD17B0" w:rsidP="00CD17B0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19258D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Желаем всем участникам успешной работы и новых профессиональных достижений!</w:t>
      </w:r>
    </w:p>
    <w:p w:rsidR="00CD17B0" w:rsidRDefault="00CD17B0" w:rsidP="004D1D9F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D06" w:rsidRDefault="00117D06" w:rsidP="004D1D9F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CDD" w:rsidRDefault="00117D06" w:rsidP="008C1C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Зав.</w:t>
      </w:r>
      <w:r w:rsidRPr="00117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кафедрой физического воспитания и основ военной подготовки </w:t>
      </w:r>
      <w:proofErr w:type="spellStart"/>
      <w:r w:rsidRPr="00117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СПбГУВМ</w:t>
      </w:r>
      <w:proofErr w:type="spellEnd"/>
    </w:p>
    <w:p w:rsidR="00117D06" w:rsidRPr="004D3FD0" w:rsidRDefault="008C1CDD" w:rsidP="008C1C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117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А.В. Живодеров</w:t>
      </w:r>
    </w:p>
    <w:sectPr w:rsidR="00117D06" w:rsidRPr="004D3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E3" w:rsidRDefault="00B757E3" w:rsidP="00F66E89">
      <w:pPr>
        <w:spacing w:after="0" w:line="240" w:lineRule="auto"/>
      </w:pPr>
      <w:r>
        <w:separator/>
      </w:r>
    </w:p>
  </w:endnote>
  <w:endnote w:type="continuationSeparator" w:id="0">
    <w:p w:rsidR="00B757E3" w:rsidRDefault="00B757E3" w:rsidP="00F6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E3" w:rsidRDefault="00B757E3" w:rsidP="00F66E89">
      <w:pPr>
        <w:spacing w:after="0" w:line="240" w:lineRule="auto"/>
      </w:pPr>
      <w:r>
        <w:separator/>
      </w:r>
    </w:p>
  </w:footnote>
  <w:footnote w:type="continuationSeparator" w:id="0">
    <w:p w:rsidR="00B757E3" w:rsidRDefault="00B757E3" w:rsidP="00F6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"/>
      <w:gridCol w:w="7419"/>
      <w:gridCol w:w="966"/>
    </w:tblGrid>
    <w:tr w:rsidR="008C0C19" w:rsidTr="000919FB">
      <w:tc>
        <w:tcPr>
          <w:tcW w:w="453" w:type="pct"/>
        </w:tcPr>
        <w:p w:rsidR="008C0C19" w:rsidRDefault="008C0C19" w:rsidP="008C0C19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4FF6F454" wp14:editId="500821EA">
                <wp:extent cx="478800" cy="468000"/>
                <wp:effectExtent l="0" t="0" r="0" b="8255"/>
                <wp:docPr id="9" name="Рисунок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8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pct"/>
        </w:tcPr>
        <w:p w:rsidR="008C0C19" w:rsidRPr="000919FB" w:rsidRDefault="008C0C19" w:rsidP="008C0C19">
          <w:pPr>
            <w:widowControl w:val="0"/>
            <w:autoSpaceDE w:val="0"/>
            <w:autoSpaceDN w:val="0"/>
            <w:adjustRightInd w:val="0"/>
            <w:spacing w:line="235" w:lineRule="auto"/>
            <w:ind w:right="-1"/>
            <w:jc w:val="center"/>
            <w:rPr>
              <w:rFonts w:ascii="Times New Roman" w:eastAsia="Times New Roman" w:hAnsi="Times New Roman" w:cs="Times New Roman"/>
              <w:bCs/>
              <w:i/>
              <w:color w:val="002060"/>
              <w:sz w:val="20"/>
              <w:szCs w:val="20"/>
              <w:lang w:eastAsia="ru-RU"/>
            </w:rPr>
          </w:pPr>
          <w:r w:rsidRPr="000919FB">
            <w:rPr>
              <w:rFonts w:ascii="Times New Roman" w:eastAsia="Times New Roman" w:hAnsi="Times New Roman" w:cs="Times New Roman"/>
              <w:bCs/>
              <w:i/>
              <w:color w:val="002060"/>
              <w:sz w:val="20"/>
              <w:szCs w:val="20"/>
              <w:lang w:eastAsia="ru-RU"/>
            </w:rPr>
            <w:t>Межвузовская научно-практическая конференция</w:t>
          </w:r>
        </w:p>
        <w:p w:rsidR="008C0C19" w:rsidRDefault="008C0C19" w:rsidP="008C0C19">
          <w:pPr>
            <w:pStyle w:val="a4"/>
            <w:jc w:val="center"/>
          </w:pPr>
          <w:r w:rsidRPr="000919FB">
            <w:rPr>
              <w:rFonts w:ascii="Times New Roman" w:eastAsia="Times New Roman" w:hAnsi="Times New Roman" w:cs="Times New Roman"/>
              <w:b/>
              <w:bCs/>
              <w:i/>
              <w:color w:val="002060"/>
              <w:sz w:val="20"/>
              <w:szCs w:val="20"/>
              <w:lang w:eastAsia="ru-RU"/>
            </w:rPr>
            <w:t>«Актуальные вопросы оздоровления, адаптивной физической культуры, адаптивного физического воспитания и спорта»</w:t>
          </w:r>
        </w:p>
      </w:tc>
      <w:tc>
        <w:tcPr>
          <w:tcW w:w="300" w:type="pct"/>
        </w:tcPr>
        <w:p w:rsidR="008C0C19" w:rsidRDefault="008C0C19" w:rsidP="008C0C19">
          <w:pPr>
            <w:pStyle w:val="a4"/>
            <w:jc w:val="right"/>
          </w:pPr>
          <w:r>
            <w:rPr>
              <w:rFonts w:ascii="Times" w:hAnsi="Times" w:cs="Times"/>
              <w:noProof/>
              <w:color w:val="000000"/>
              <w:lang w:eastAsia="ru-RU"/>
            </w:rPr>
            <w:drawing>
              <wp:inline distT="0" distB="0" distL="0" distR="0" wp14:anchorId="16326E15" wp14:editId="27B5CFC8">
                <wp:extent cx="468000" cy="468000"/>
                <wp:effectExtent l="0" t="0" r="8255" b="825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66E89" w:rsidRPr="008C0C19" w:rsidRDefault="00F66E89" w:rsidP="008C0C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5F"/>
    <w:multiLevelType w:val="hybridMultilevel"/>
    <w:tmpl w:val="22B040EA"/>
    <w:lvl w:ilvl="0" w:tplc="140C5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47F02"/>
    <w:multiLevelType w:val="hybridMultilevel"/>
    <w:tmpl w:val="B062387E"/>
    <w:lvl w:ilvl="0" w:tplc="2F483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93"/>
    <w:multiLevelType w:val="hybridMultilevel"/>
    <w:tmpl w:val="59B4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A"/>
    <w:rsid w:val="00080350"/>
    <w:rsid w:val="000919FB"/>
    <w:rsid w:val="00117D06"/>
    <w:rsid w:val="0019258D"/>
    <w:rsid w:val="00225A15"/>
    <w:rsid w:val="002564A0"/>
    <w:rsid w:val="002B1C4A"/>
    <w:rsid w:val="002F68C6"/>
    <w:rsid w:val="003240A6"/>
    <w:rsid w:val="00353C58"/>
    <w:rsid w:val="003D1955"/>
    <w:rsid w:val="003D440A"/>
    <w:rsid w:val="00493906"/>
    <w:rsid w:val="00495347"/>
    <w:rsid w:val="004D1D9F"/>
    <w:rsid w:val="004D3FD0"/>
    <w:rsid w:val="005F3408"/>
    <w:rsid w:val="006017BA"/>
    <w:rsid w:val="006C4973"/>
    <w:rsid w:val="00777A8A"/>
    <w:rsid w:val="007A17A0"/>
    <w:rsid w:val="007B242C"/>
    <w:rsid w:val="008C0C19"/>
    <w:rsid w:val="008C1CDD"/>
    <w:rsid w:val="00A05BA3"/>
    <w:rsid w:val="00B757E3"/>
    <w:rsid w:val="00CD17B0"/>
    <w:rsid w:val="00D370F6"/>
    <w:rsid w:val="00D605B2"/>
    <w:rsid w:val="00DA402E"/>
    <w:rsid w:val="00DF18D2"/>
    <w:rsid w:val="00E117F4"/>
    <w:rsid w:val="00E15F00"/>
    <w:rsid w:val="00E45AE9"/>
    <w:rsid w:val="00E64D70"/>
    <w:rsid w:val="00E90D42"/>
    <w:rsid w:val="00E92519"/>
    <w:rsid w:val="00EA3368"/>
    <w:rsid w:val="00F02806"/>
    <w:rsid w:val="00F62738"/>
    <w:rsid w:val="00F66E89"/>
    <w:rsid w:val="00F730F1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939B97-5DDF-400E-9BBE-7DEFFEF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E89"/>
  </w:style>
  <w:style w:type="paragraph" w:styleId="a6">
    <w:name w:val="footer"/>
    <w:basedOn w:val="a"/>
    <w:link w:val="a7"/>
    <w:uiPriority w:val="99"/>
    <w:unhideWhenUsed/>
    <w:rsid w:val="00F6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E89"/>
  </w:style>
  <w:style w:type="paragraph" w:styleId="a8">
    <w:name w:val="List Paragraph"/>
    <w:basedOn w:val="a"/>
    <w:uiPriority w:val="34"/>
    <w:qFormat/>
    <w:rsid w:val="00F66E89"/>
    <w:pPr>
      <w:ind w:left="720"/>
      <w:contextualSpacing/>
    </w:pPr>
  </w:style>
  <w:style w:type="table" w:styleId="a9">
    <w:name w:val="Table Grid"/>
    <w:basedOn w:val="a1"/>
    <w:uiPriority w:val="39"/>
    <w:rsid w:val="008C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ilyshamanuilo@gmail.com</dc:creator>
  <cp:keywords/>
  <dc:description/>
  <cp:lastModifiedBy>Лазарев</cp:lastModifiedBy>
  <cp:revision>36</cp:revision>
  <dcterms:created xsi:type="dcterms:W3CDTF">2024-05-10T19:09:00Z</dcterms:created>
  <dcterms:modified xsi:type="dcterms:W3CDTF">2024-06-26T11:46:00Z</dcterms:modified>
</cp:coreProperties>
</file>